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DF7F" w14:textId="61A62443" w:rsidR="006656CD" w:rsidRPr="006656CD" w:rsidRDefault="00713CE4" w:rsidP="006656CD">
      <w:pPr>
        <w:widowControl w:val="0"/>
        <w:jc w:val="center"/>
        <w:rPr>
          <w:rFonts w:eastAsia="Times New Roman"/>
          <w:b/>
          <w:snapToGrid w:val="0"/>
          <w:color w:val="auto"/>
          <w:sz w:val="20"/>
          <w:szCs w:val="20"/>
        </w:rPr>
      </w:pPr>
      <w:r>
        <w:rPr>
          <w:rFonts w:eastAsia="Times New Roman"/>
          <w:b/>
          <w:snapToGrid w:val="0"/>
          <w:color w:val="auto"/>
          <w:sz w:val="20"/>
          <w:szCs w:val="20"/>
        </w:rPr>
        <w:fldChar w:fldCharType="begin"/>
      </w:r>
      <w:r>
        <w:rPr>
          <w:rFonts w:eastAsia="Times New Roman"/>
          <w:b/>
          <w:snapToGrid w:val="0"/>
          <w:color w:val="auto"/>
          <w:sz w:val="20"/>
          <w:szCs w:val="20"/>
        </w:rPr>
        <w:instrText xml:space="preserve"> DATE \@ "MMMM d, yyyy" </w:instrText>
      </w:r>
      <w:r>
        <w:rPr>
          <w:rFonts w:eastAsia="Times New Roman"/>
          <w:b/>
          <w:snapToGrid w:val="0"/>
          <w:color w:val="auto"/>
          <w:sz w:val="20"/>
          <w:szCs w:val="20"/>
        </w:rPr>
        <w:fldChar w:fldCharType="separate"/>
      </w:r>
      <w:r w:rsidR="00B32D48">
        <w:rPr>
          <w:rFonts w:eastAsia="Times New Roman"/>
          <w:b/>
          <w:noProof/>
          <w:snapToGrid w:val="0"/>
          <w:color w:val="auto"/>
          <w:sz w:val="20"/>
          <w:szCs w:val="20"/>
        </w:rPr>
        <w:t>December 18, 2020</w:t>
      </w:r>
      <w:r>
        <w:rPr>
          <w:rFonts w:eastAsia="Times New Roman"/>
          <w:b/>
          <w:snapToGrid w:val="0"/>
          <w:color w:val="auto"/>
          <w:sz w:val="20"/>
          <w:szCs w:val="20"/>
        </w:rPr>
        <w:fldChar w:fldCharType="end"/>
      </w:r>
    </w:p>
    <w:p w14:paraId="35D6DF80" w14:textId="77777777" w:rsidR="00246F74" w:rsidRDefault="00246F74" w:rsidP="00557315">
      <w:pPr>
        <w:rPr>
          <w:sz w:val="24"/>
        </w:rPr>
      </w:pPr>
    </w:p>
    <w:p w14:paraId="35D6DF81" w14:textId="77777777" w:rsidR="006656CD" w:rsidRDefault="006656CD" w:rsidP="00557315">
      <w:pPr>
        <w:rPr>
          <w:sz w:val="24"/>
        </w:rPr>
      </w:pPr>
    </w:p>
    <w:p w14:paraId="35D6DF82" w14:textId="47E22C59" w:rsidR="006656CD" w:rsidRPr="001F19FD" w:rsidRDefault="006656CD" w:rsidP="006656CD">
      <w:pPr>
        <w:jc w:val="center"/>
        <w:rPr>
          <w:sz w:val="20"/>
        </w:rPr>
      </w:pPr>
      <w:r>
        <w:rPr>
          <w:sz w:val="20"/>
        </w:rPr>
        <w:t>(225) 242-</w:t>
      </w:r>
      <w:r w:rsidR="007D6316">
        <w:rPr>
          <w:sz w:val="20"/>
        </w:rPr>
        <w:t>*</w:t>
      </w:r>
      <w:r w:rsidRPr="001F19FD">
        <w:rPr>
          <w:sz w:val="20"/>
        </w:rPr>
        <w:tab/>
      </w:r>
      <w:r>
        <w:rPr>
          <w:sz w:val="20"/>
        </w:rPr>
        <w:t xml:space="preserve">                   </w:t>
      </w:r>
      <w:r w:rsidRPr="001F19FD">
        <w:rPr>
          <w:sz w:val="20"/>
        </w:rPr>
        <w:t xml:space="preserve">FAX NO. (225) </w:t>
      </w:r>
      <w:r>
        <w:rPr>
          <w:sz w:val="20"/>
        </w:rPr>
        <w:t>242-46</w:t>
      </w:r>
      <w:r w:rsidR="00F96A30">
        <w:rPr>
          <w:sz w:val="20"/>
        </w:rPr>
        <w:t>89</w:t>
      </w:r>
    </w:p>
    <w:p w14:paraId="35D6DF83" w14:textId="77777777" w:rsidR="007D6316" w:rsidRDefault="007D6316" w:rsidP="006656CD">
      <w:pPr>
        <w:rPr>
          <w:sz w:val="20"/>
        </w:rPr>
      </w:pPr>
    </w:p>
    <w:p w14:paraId="35D6DF84" w14:textId="77777777" w:rsidR="006656CD" w:rsidRPr="001F19FD" w:rsidRDefault="007D6316" w:rsidP="006656CD">
      <w:pPr>
        <w:rPr>
          <w:sz w:val="20"/>
        </w:rPr>
      </w:pPr>
      <w:r>
        <w:rPr>
          <w:sz w:val="20"/>
        </w:rPr>
        <w:t xml:space="preserve">Ms. Mollie </w:t>
      </w:r>
      <w:proofErr w:type="spellStart"/>
      <w:r>
        <w:rPr>
          <w:sz w:val="20"/>
        </w:rPr>
        <w:t>Montelero</w:t>
      </w:r>
      <w:proofErr w:type="spellEnd"/>
    </w:p>
    <w:p w14:paraId="35D6DF85" w14:textId="77777777" w:rsidR="006656CD" w:rsidRPr="001F19FD" w:rsidRDefault="00AB6643" w:rsidP="006656CD">
      <w:pPr>
        <w:rPr>
          <w:sz w:val="20"/>
        </w:rPr>
      </w:pPr>
      <w:r>
        <w:rPr>
          <w:sz w:val="20"/>
        </w:rPr>
        <w:t xml:space="preserve">Executive </w:t>
      </w:r>
      <w:r w:rsidR="006656CD" w:rsidRPr="001F19FD">
        <w:rPr>
          <w:sz w:val="20"/>
        </w:rPr>
        <w:t xml:space="preserve">Assistant </w:t>
      </w:r>
      <w:r>
        <w:rPr>
          <w:sz w:val="20"/>
        </w:rPr>
        <w:t xml:space="preserve">to the </w:t>
      </w:r>
      <w:r w:rsidR="006656CD" w:rsidRPr="001F19FD">
        <w:rPr>
          <w:sz w:val="20"/>
        </w:rPr>
        <w:t>Secretary</w:t>
      </w:r>
    </w:p>
    <w:p w14:paraId="35D6DF86" w14:textId="77777777" w:rsidR="00AB6643" w:rsidRDefault="00AB6643" w:rsidP="006656CD">
      <w:pPr>
        <w:rPr>
          <w:sz w:val="20"/>
        </w:rPr>
      </w:pPr>
      <w:r>
        <w:rPr>
          <w:sz w:val="20"/>
        </w:rPr>
        <w:t>LA Department of Natural Resources</w:t>
      </w:r>
    </w:p>
    <w:p w14:paraId="35D6DF87" w14:textId="77777777" w:rsidR="00AB6643" w:rsidRPr="001F19FD" w:rsidRDefault="00AB6643" w:rsidP="006656CD">
      <w:pPr>
        <w:rPr>
          <w:sz w:val="20"/>
        </w:rPr>
      </w:pPr>
      <w:r>
        <w:rPr>
          <w:sz w:val="20"/>
        </w:rPr>
        <w:t>617 North Third Street</w:t>
      </w:r>
    </w:p>
    <w:p w14:paraId="35D6DF88" w14:textId="77777777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 xml:space="preserve">Post Office Box </w:t>
      </w:r>
      <w:r w:rsidR="00AB6643">
        <w:rPr>
          <w:sz w:val="20"/>
        </w:rPr>
        <w:t>94396</w:t>
      </w:r>
    </w:p>
    <w:p w14:paraId="35D6DF89" w14:textId="77777777" w:rsidR="006656CD" w:rsidRPr="001F19FD" w:rsidRDefault="006656CD" w:rsidP="006656CD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1F19FD">
            <w:rPr>
              <w:sz w:val="20"/>
            </w:rPr>
            <w:t>Baton Rouge</w:t>
          </w:r>
        </w:smartTag>
        <w:r w:rsidRPr="001F19FD">
          <w:rPr>
            <w:sz w:val="20"/>
          </w:rPr>
          <w:t xml:space="preserve">, </w:t>
        </w:r>
        <w:smartTag w:uri="urn:schemas-microsoft-com:office:smarttags" w:element="State">
          <w:r w:rsidRPr="001F19FD">
            <w:rPr>
              <w:sz w:val="20"/>
            </w:rPr>
            <w:t>Louisiana</w:t>
          </w:r>
        </w:smartTag>
        <w:r w:rsidRPr="001F19FD">
          <w:rPr>
            <w:sz w:val="20"/>
          </w:rPr>
          <w:t xml:space="preserve">  </w:t>
        </w:r>
        <w:smartTag w:uri="urn:schemas-microsoft-com:office:smarttags" w:element="PostalCode">
          <w:r w:rsidRPr="001F19FD">
            <w:rPr>
              <w:sz w:val="20"/>
            </w:rPr>
            <w:t>70821</w:t>
          </w:r>
        </w:smartTag>
      </w:smartTag>
    </w:p>
    <w:p w14:paraId="35D6DF8A" w14:textId="77777777" w:rsidR="006656CD" w:rsidRPr="001F19FD" w:rsidRDefault="006656CD" w:rsidP="006656CD">
      <w:pPr>
        <w:rPr>
          <w:sz w:val="20"/>
        </w:rPr>
      </w:pPr>
    </w:p>
    <w:p w14:paraId="35D6DF8B" w14:textId="77777777" w:rsidR="006656CD" w:rsidRPr="00CB60E1" w:rsidRDefault="006656CD" w:rsidP="006656CD">
      <w:pPr>
        <w:rPr>
          <w:b/>
          <w:sz w:val="20"/>
        </w:rPr>
      </w:pPr>
      <w:r w:rsidRPr="001F19FD">
        <w:rPr>
          <w:sz w:val="20"/>
        </w:rPr>
        <w:t xml:space="preserve">SUBJECT:  </w:t>
      </w:r>
      <w:r>
        <w:rPr>
          <w:b/>
          <w:sz w:val="20"/>
        </w:rPr>
        <w:t>*</w:t>
      </w:r>
    </w:p>
    <w:p w14:paraId="35D6DF8C" w14:textId="77777777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 xml:space="preserve">                    </w:t>
      </w:r>
    </w:p>
    <w:p w14:paraId="35D6DF8D" w14:textId="77777777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 xml:space="preserve">Dear Ms. </w:t>
      </w:r>
      <w:proofErr w:type="spellStart"/>
      <w:r w:rsidR="007D6316">
        <w:rPr>
          <w:sz w:val="20"/>
        </w:rPr>
        <w:t>Montelero</w:t>
      </w:r>
      <w:proofErr w:type="spellEnd"/>
      <w:r w:rsidR="007D6316">
        <w:rPr>
          <w:sz w:val="20"/>
        </w:rPr>
        <w:t>,</w:t>
      </w:r>
    </w:p>
    <w:p w14:paraId="35D6DF8E" w14:textId="77777777" w:rsidR="006656CD" w:rsidRPr="001F19FD" w:rsidRDefault="006656CD" w:rsidP="006656CD">
      <w:pPr>
        <w:rPr>
          <w:sz w:val="20"/>
        </w:rPr>
      </w:pPr>
    </w:p>
    <w:p w14:paraId="35D6DF8F" w14:textId="77777777" w:rsidR="006656CD" w:rsidRPr="001F19FD" w:rsidRDefault="006656CD" w:rsidP="006656CD">
      <w:pPr>
        <w:ind w:firstLine="720"/>
        <w:rPr>
          <w:sz w:val="20"/>
        </w:rPr>
      </w:pPr>
      <w:r w:rsidRPr="001F19FD">
        <w:rPr>
          <w:sz w:val="20"/>
        </w:rPr>
        <w:t>In accordance with the Executive Reorganization Act, Act 513 of 1976, and R.S. 36:309(F)5, I authorize the Department of Natural Resources to enter into a mineral lease on the above-referenced property on behalf of the Louisiana Department of Transportation and Development.</w:t>
      </w:r>
    </w:p>
    <w:p w14:paraId="35D6DF90" w14:textId="77777777" w:rsidR="006656CD" w:rsidRPr="001F19FD" w:rsidRDefault="006656CD" w:rsidP="006656CD">
      <w:pPr>
        <w:rPr>
          <w:sz w:val="20"/>
        </w:rPr>
      </w:pPr>
    </w:p>
    <w:p w14:paraId="35D6DF91" w14:textId="77777777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ab/>
      </w:r>
      <w:r w:rsidRPr="001F19FD">
        <w:rPr>
          <w:b/>
          <w:sz w:val="20"/>
        </w:rPr>
        <w:t>NOW, THEREFORE, BE IT RESOLVED</w:t>
      </w:r>
      <w:r w:rsidRPr="001F19FD">
        <w:rPr>
          <w:sz w:val="20"/>
        </w:rPr>
        <w:t xml:space="preserve"> by the Louisiana Department of Transportation and Development, in legal session convened, that it does hereby authorize the Louisiana State Mineral and Energy Board and the Office of Mineral Resources to </w:t>
      </w:r>
      <w:r w:rsidRPr="001F19FD">
        <w:rPr>
          <w:b/>
          <w:sz w:val="20"/>
          <w:u w:val="single"/>
        </w:rPr>
        <w:t>accept</w:t>
      </w:r>
      <w:r w:rsidRPr="001F19FD">
        <w:rPr>
          <w:sz w:val="20"/>
        </w:rPr>
        <w:t xml:space="preserve"> nominations and </w:t>
      </w:r>
      <w:r w:rsidRPr="001F19FD">
        <w:rPr>
          <w:b/>
          <w:sz w:val="20"/>
          <w:u w:val="single"/>
        </w:rPr>
        <w:t>advertise</w:t>
      </w:r>
      <w:r w:rsidRPr="001F19FD">
        <w:rPr>
          <w:sz w:val="20"/>
        </w:rPr>
        <w:t xml:space="preserve"> for oil, gas and mineral leases, </w:t>
      </w:r>
      <w:r w:rsidRPr="001F19FD">
        <w:rPr>
          <w:b/>
          <w:sz w:val="20"/>
          <w:u w:val="single"/>
        </w:rPr>
        <w:t>accept</w:t>
      </w:r>
      <w:r w:rsidRPr="001F19FD">
        <w:rPr>
          <w:sz w:val="20"/>
        </w:rPr>
        <w:t xml:space="preserve"> bids and </w:t>
      </w:r>
      <w:r w:rsidRPr="001F19FD">
        <w:rPr>
          <w:b/>
          <w:sz w:val="20"/>
          <w:u w:val="single"/>
        </w:rPr>
        <w:t xml:space="preserve">award </w:t>
      </w:r>
      <w:r w:rsidRPr="001F19FD">
        <w:rPr>
          <w:sz w:val="20"/>
        </w:rPr>
        <w:t xml:space="preserve">oil, gas and mineral leases on the said tract mentioned herein on behalf of the Louisiana Department of Transportation and Development, in the manner prescribed by law.   </w:t>
      </w:r>
    </w:p>
    <w:p w14:paraId="35D6DF92" w14:textId="77777777" w:rsidR="006656CD" w:rsidRPr="001F19FD" w:rsidRDefault="006656CD" w:rsidP="006656CD">
      <w:pPr>
        <w:ind w:firstLine="720"/>
        <w:rPr>
          <w:sz w:val="20"/>
        </w:rPr>
      </w:pPr>
    </w:p>
    <w:p w14:paraId="35D6DF93" w14:textId="77777777" w:rsidR="006656CD" w:rsidRPr="001F19FD" w:rsidRDefault="006656CD" w:rsidP="006656CD">
      <w:pPr>
        <w:ind w:firstLine="720"/>
        <w:jc w:val="center"/>
        <w:rPr>
          <w:sz w:val="20"/>
        </w:rPr>
      </w:pPr>
      <w:r w:rsidRPr="001F19FD">
        <w:rPr>
          <w:sz w:val="20"/>
        </w:rPr>
        <w:t>Please be advised of the following clause in regard to lease execution:</w:t>
      </w:r>
    </w:p>
    <w:p w14:paraId="35D6DF94" w14:textId="77777777" w:rsidR="006656CD" w:rsidRPr="001F19FD" w:rsidRDefault="006656CD" w:rsidP="006656CD">
      <w:pPr>
        <w:ind w:firstLine="720"/>
        <w:jc w:val="center"/>
        <w:rPr>
          <w:sz w:val="20"/>
        </w:rPr>
      </w:pPr>
    </w:p>
    <w:p w14:paraId="35D6DF95" w14:textId="77777777" w:rsidR="006656CD" w:rsidRPr="001F19FD" w:rsidRDefault="006656CD" w:rsidP="006656CD">
      <w:pPr>
        <w:ind w:firstLine="720"/>
        <w:jc w:val="center"/>
        <w:rPr>
          <w:b/>
          <w:sz w:val="20"/>
        </w:rPr>
      </w:pPr>
      <w:r w:rsidRPr="001F19FD">
        <w:rPr>
          <w:b/>
          <w:sz w:val="20"/>
        </w:rPr>
        <w:t>“No surface operations will be performed on the property”</w:t>
      </w:r>
    </w:p>
    <w:p w14:paraId="35D6DF96" w14:textId="77777777" w:rsidR="006656CD" w:rsidRPr="001F19FD" w:rsidRDefault="006656CD" w:rsidP="006656CD">
      <w:pPr>
        <w:rPr>
          <w:sz w:val="20"/>
        </w:rPr>
      </w:pPr>
    </w:p>
    <w:p w14:paraId="35D6DF97" w14:textId="77777777" w:rsidR="006656CD" w:rsidRPr="001F19FD" w:rsidRDefault="006656CD" w:rsidP="006656CD">
      <w:pPr>
        <w:ind w:firstLine="720"/>
        <w:rPr>
          <w:sz w:val="20"/>
        </w:rPr>
      </w:pPr>
      <w:r w:rsidRPr="001F19FD">
        <w:rPr>
          <w:sz w:val="20"/>
        </w:rPr>
        <w:t xml:space="preserve">Attached is </w:t>
      </w:r>
      <w:r>
        <w:rPr>
          <w:b/>
          <w:sz w:val="20"/>
        </w:rPr>
        <w:t>*</w:t>
      </w:r>
      <w:r w:rsidRPr="001F19FD">
        <w:rPr>
          <w:sz w:val="20"/>
        </w:rPr>
        <w:t>, dated</w:t>
      </w:r>
      <w:r>
        <w:rPr>
          <w:sz w:val="20"/>
        </w:rPr>
        <w:t xml:space="preserve"> </w:t>
      </w:r>
      <w:r w:rsidRPr="00CB60E1">
        <w:rPr>
          <w:b/>
          <w:sz w:val="20"/>
        </w:rPr>
        <w:t>*</w:t>
      </w:r>
      <w:r w:rsidRPr="001F19FD">
        <w:rPr>
          <w:sz w:val="20"/>
        </w:rPr>
        <w:t xml:space="preserve">, in the amount of </w:t>
      </w:r>
      <w:r>
        <w:rPr>
          <w:sz w:val="20"/>
        </w:rPr>
        <w:t>$</w:t>
      </w:r>
      <w:r>
        <w:rPr>
          <w:b/>
          <w:sz w:val="20"/>
        </w:rPr>
        <w:t>*</w:t>
      </w:r>
      <w:r w:rsidRPr="001F19FD">
        <w:rPr>
          <w:sz w:val="20"/>
        </w:rPr>
        <w:t>, drawn on, and payable</w:t>
      </w:r>
      <w:r>
        <w:rPr>
          <w:sz w:val="20"/>
        </w:rPr>
        <w:t xml:space="preserve"> </w:t>
      </w:r>
      <w:r w:rsidRPr="001F19FD">
        <w:rPr>
          <w:sz w:val="20"/>
        </w:rPr>
        <w:t xml:space="preserve">to the Department of Transportation and Development from </w:t>
      </w:r>
      <w:r>
        <w:rPr>
          <w:b/>
          <w:sz w:val="20"/>
        </w:rPr>
        <w:t>*</w:t>
      </w:r>
      <w:r w:rsidRPr="001F19FD">
        <w:rPr>
          <w:sz w:val="20"/>
        </w:rPr>
        <w:t xml:space="preserve">. </w:t>
      </w:r>
    </w:p>
    <w:p w14:paraId="35D6DF98" w14:textId="77777777" w:rsidR="006656CD" w:rsidRPr="001F19FD" w:rsidRDefault="006656CD" w:rsidP="006656CD">
      <w:pPr>
        <w:rPr>
          <w:sz w:val="20"/>
        </w:rPr>
      </w:pPr>
    </w:p>
    <w:p w14:paraId="35D6DF99" w14:textId="2823F6FF" w:rsidR="006656CD" w:rsidRPr="001F19FD" w:rsidRDefault="006656CD" w:rsidP="006656CD">
      <w:pPr>
        <w:ind w:firstLine="720"/>
        <w:rPr>
          <w:sz w:val="20"/>
        </w:rPr>
      </w:pPr>
      <w:r w:rsidRPr="001F19FD">
        <w:rPr>
          <w:sz w:val="20"/>
        </w:rPr>
        <w:t xml:space="preserve">If I can be of further assistance, please contact me or </w:t>
      </w:r>
      <w:r w:rsidR="00F96A30">
        <w:rPr>
          <w:sz w:val="20"/>
        </w:rPr>
        <w:t>Mr. Jamie Boullion</w:t>
      </w:r>
      <w:r w:rsidRPr="001F19FD">
        <w:rPr>
          <w:sz w:val="20"/>
        </w:rPr>
        <w:t xml:space="preserve">, </w:t>
      </w:r>
      <w:r>
        <w:rPr>
          <w:sz w:val="20"/>
        </w:rPr>
        <w:t xml:space="preserve">at </w:t>
      </w:r>
      <w:r w:rsidRPr="001F19FD">
        <w:rPr>
          <w:sz w:val="20"/>
        </w:rPr>
        <w:t>(225)</w:t>
      </w:r>
      <w:r>
        <w:rPr>
          <w:sz w:val="20"/>
        </w:rPr>
        <w:t xml:space="preserve"> </w:t>
      </w:r>
      <w:r w:rsidR="00F96A30">
        <w:rPr>
          <w:sz w:val="20"/>
        </w:rPr>
        <w:t>2</w:t>
      </w:r>
      <w:r>
        <w:rPr>
          <w:sz w:val="20"/>
        </w:rPr>
        <w:t>42-45</w:t>
      </w:r>
      <w:r w:rsidR="00F96A30">
        <w:rPr>
          <w:sz w:val="20"/>
        </w:rPr>
        <w:t>28</w:t>
      </w:r>
      <w:r>
        <w:rPr>
          <w:sz w:val="20"/>
        </w:rPr>
        <w:t>.</w:t>
      </w:r>
    </w:p>
    <w:p w14:paraId="35D6DF9A" w14:textId="77777777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 xml:space="preserve">                 </w:t>
      </w:r>
    </w:p>
    <w:p w14:paraId="35D6DF9B" w14:textId="77777777" w:rsidR="006656CD" w:rsidRPr="001F19FD" w:rsidRDefault="006656CD" w:rsidP="006656CD">
      <w:pPr>
        <w:ind w:left="2880"/>
        <w:rPr>
          <w:sz w:val="20"/>
        </w:rPr>
      </w:pPr>
      <w:r w:rsidRPr="001F19FD">
        <w:rPr>
          <w:sz w:val="20"/>
        </w:rPr>
        <w:t xml:space="preserve">            </w:t>
      </w:r>
      <w:r w:rsidRPr="001F19FD">
        <w:rPr>
          <w:sz w:val="20"/>
        </w:rPr>
        <w:tab/>
      </w:r>
      <w:r w:rsidRPr="001F19FD">
        <w:rPr>
          <w:sz w:val="20"/>
        </w:rPr>
        <w:tab/>
        <w:t xml:space="preserve">Sincerely, </w:t>
      </w:r>
    </w:p>
    <w:p w14:paraId="35D6DF9C" w14:textId="77777777" w:rsidR="006656CD" w:rsidRDefault="006656CD" w:rsidP="006656CD">
      <w:pPr>
        <w:rPr>
          <w:sz w:val="20"/>
        </w:rPr>
      </w:pPr>
    </w:p>
    <w:p w14:paraId="35D6DF9D" w14:textId="77777777" w:rsidR="006656CD" w:rsidRDefault="006656CD" w:rsidP="006656CD">
      <w:pPr>
        <w:rPr>
          <w:sz w:val="20"/>
        </w:rPr>
      </w:pPr>
    </w:p>
    <w:p w14:paraId="35D6DF9E" w14:textId="77777777" w:rsidR="006656CD" w:rsidRPr="001F19FD" w:rsidRDefault="006656CD" w:rsidP="006656CD">
      <w:pPr>
        <w:rPr>
          <w:sz w:val="20"/>
        </w:rPr>
      </w:pPr>
    </w:p>
    <w:p w14:paraId="35D6DF9F" w14:textId="6F7E039E" w:rsidR="006656CD" w:rsidRPr="001F19FD" w:rsidRDefault="006656CD" w:rsidP="006656CD">
      <w:pPr>
        <w:ind w:left="2880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 w:rsidR="00F96A30">
        <w:rPr>
          <w:sz w:val="20"/>
        </w:rPr>
        <w:t>CHARLES MCBRIDE</w:t>
      </w:r>
    </w:p>
    <w:p w14:paraId="35D6DFA0" w14:textId="403A3BFA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 xml:space="preserve">                                </w:t>
      </w:r>
      <w:r w:rsidRPr="001F19FD">
        <w:rPr>
          <w:sz w:val="20"/>
        </w:rPr>
        <w:tab/>
      </w:r>
      <w:r w:rsidRPr="001F19FD">
        <w:rPr>
          <w:sz w:val="20"/>
        </w:rPr>
        <w:tab/>
      </w:r>
      <w:r w:rsidRPr="001F19FD">
        <w:rPr>
          <w:sz w:val="20"/>
        </w:rPr>
        <w:tab/>
      </w:r>
      <w:r w:rsidRPr="001F19FD">
        <w:rPr>
          <w:sz w:val="20"/>
        </w:rPr>
        <w:tab/>
      </w:r>
      <w:r w:rsidR="00B32D48" w:rsidRPr="00B32D48">
        <w:rPr>
          <w:snapToGrid w:val="0"/>
          <w:sz w:val="20"/>
          <w:szCs w:val="20"/>
        </w:rPr>
        <w:t>RIGHT OF WAY</w:t>
      </w:r>
      <w:r w:rsidR="00B32D48">
        <w:rPr>
          <w:snapToGrid w:val="0"/>
          <w:sz w:val="24"/>
        </w:rPr>
        <w:t xml:space="preserve"> </w:t>
      </w:r>
      <w:r w:rsidRPr="001F19FD">
        <w:rPr>
          <w:sz w:val="20"/>
        </w:rPr>
        <w:t>ADMINISTRATOR</w:t>
      </w:r>
    </w:p>
    <w:p w14:paraId="35D6DFA1" w14:textId="77777777" w:rsidR="006656CD" w:rsidRDefault="006656CD" w:rsidP="006656CD">
      <w:pPr>
        <w:rPr>
          <w:sz w:val="20"/>
        </w:rPr>
      </w:pPr>
    </w:p>
    <w:p w14:paraId="35D6DFA2" w14:textId="77777777" w:rsidR="006656CD" w:rsidRPr="001F19FD" w:rsidRDefault="006656CD" w:rsidP="006656CD">
      <w:pPr>
        <w:rPr>
          <w:sz w:val="20"/>
        </w:rPr>
      </w:pPr>
    </w:p>
    <w:p w14:paraId="35D6DFA3" w14:textId="379A5C09" w:rsidR="006656CD" w:rsidRPr="001F19FD" w:rsidRDefault="00D13E3F" w:rsidP="006656CD">
      <w:pPr>
        <w:rPr>
          <w:sz w:val="20"/>
        </w:rPr>
      </w:pPr>
      <w:r>
        <w:rPr>
          <w:sz w:val="20"/>
        </w:rPr>
        <w:t>CM</w:t>
      </w:r>
      <w:r w:rsidR="006656CD">
        <w:rPr>
          <w:sz w:val="20"/>
        </w:rPr>
        <w:t>/*/</w:t>
      </w:r>
      <w:r w:rsidR="006656CD" w:rsidRPr="00CB60E1">
        <w:rPr>
          <w:b/>
          <w:sz w:val="20"/>
        </w:rPr>
        <w:t>*</w:t>
      </w:r>
    </w:p>
    <w:p w14:paraId="35D6DFA4" w14:textId="77777777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>Attachments</w:t>
      </w:r>
    </w:p>
    <w:p w14:paraId="35D6DFA5" w14:textId="77777777" w:rsidR="006656CD" w:rsidRPr="001F19FD" w:rsidRDefault="006656CD" w:rsidP="006656CD">
      <w:pPr>
        <w:rPr>
          <w:sz w:val="20"/>
        </w:rPr>
      </w:pPr>
      <w:r w:rsidRPr="001F19FD">
        <w:rPr>
          <w:sz w:val="20"/>
        </w:rPr>
        <w:t xml:space="preserve">cc:   </w:t>
      </w:r>
      <w:r w:rsidR="007D6316">
        <w:rPr>
          <w:sz w:val="20"/>
        </w:rPr>
        <w:t>Assistant Administrator – Support Services</w:t>
      </w:r>
    </w:p>
    <w:p w14:paraId="35D6DFA6" w14:textId="30051406" w:rsidR="006656CD" w:rsidRDefault="006656CD" w:rsidP="006656CD">
      <w:pPr>
        <w:rPr>
          <w:sz w:val="20"/>
        </w:rPr>
      </w:pPr>
      <w:r w:rsidRPr="001F19FD">
        <w:rPr>
          <w:sz w:val="20"/>
        </w:rPr>
        <w:t xml:space="preserve">        </w:t>
      </w:r>
      <w:r w:rsidR="00D13E3F">
        <w:rPr>
          <w:sz w:val="20"/>
        </w:rPr>
        <w:t xml:space="preserve">Assistant Administrator – </w:t>
      </w:r>
      <w:r w:rsidR="007D6316">
        <w:rPr>
          <w:sz w:val="20"/>
        </w:rPr>
        <w:t>Production</w:t>
      </w:r>
      <w:r w:rsidR="00D13E3F">
        <w:rPr>
          <w:sz w:val="20"/>
        </w:rPr>
        <w:t xml:space="preserve"> </w:t>
      </w:r>
    </w:p>
    <w:p w14:paraId="35D6DFA7" w14:textId="797EA66B" w:rsidR="006656CD" w:rsidRPr="001F19FD" w:rsidRDefault="006656CD" w:rsidP="006656CD">
      <w:pPr>
        <w:rPr>
          <w:sz w:val="20"/>
        </w:rPr>
      </w:pPr>
      <w:r>
        <w:rPr>
          <w:sz w:val="20"/>
        </w:rPr>
        <w:t xml:space="preserve">        </w:t>
      </w:r>
      <w:r w:rsidR="00D13E3F">
        <w:rPr>
          <w:sz w:val="20"/>
        </w:rPr>
        <w:t xml:space="preserve">Suzanne Hyatt </w:t>
      </w:r>
      <w:r w:rsidR="00802753">
        <w:rPr>
          <w:sz w:val="20"/>
        </w:rPr>
        <w:t xml:space="preserve">– </w:t>
      </w:r>
      <w:r w:rsidR="00B32D48" w:rsidRPr="00B32D48">
        <w:rPr>
          <w:sz w:val="20"/>
        </w:rPr>
        <w:t>Administrative Assistant - Office of Mineral Resources Executive Division</w:t>
      </w:r>
      <w:bookmarkStart w:id="0" w:name="_GoBack"/>
      <w:bookmarkEnd w:id="0"/>
      <w:r w:rsidR="00802753">
        <w:rPr>
          <w:sz w:val="20"/>
        </w:rPr>
        <w:t xml:space="preserve"> </w:t>
      </w:r>
      <w:r w:rsidR="00D13E3F">
        <w:rPr>
          <w:sz w:val="20"/>
        </w:rPr>
        <w:t>(DNR)</w:t>
      </w:r>
      <w:r>
        <w:rPr>
          <w:sz w:val="20"/>
        </w:rPr>
        <w:tab/>
      </w:r>
    </w:p>
    <w:p w14:paraId="35D6DFA8" w14:textId="77777777" w:rsidR="006656CD" w:rsidRPr="004A406B" w:rsidRDefault="006656CD" w:rsidP="00557315">
      <w:pPr>
        <w:rPr>
          <w:sz w:val="24"/>
        </w:rPr>
      </w:pPr>
    </w:p>
    <w:sectPr w:rsidR="006656CD" w:rsidRPr="004A406B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DFAB" w14:textId="77777777" w:rsidR="00741CC6" w:rsidRDefault="00741CC6" w:rsidP="00AE269F">
      <w:r>
        <w:separator/>
      </w:r>
    </w:p>
  </w:endnote>
  <w:endnote w:type="continuationSeparator" w:id="0">
    <w:p w14:paraId="35D6DFAC" w14:textId="77777777" w:rsidR="00741CC6" w:rsidRDefault="00741CC6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DFAE" w14:textId="77777777" w:rsidR="00C738A9" w:rsidRPr="00592081" w:rsidRDefault="006656CD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D6DFB5" wp14:editId="35D6DFB6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5D6DFBF" w14:textId="77777777" w:rsidR="00C738A9" w:rsidRPr="006656CD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35D6DFC0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6656CD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DFA9" w14:textId="77777777" w:rsidR="00741CC6" w:rsidRDefault="00741CC6" w:rsidP="00AE269F">
      <w:r>
        <w:separator/>
      </w:r>
    </w:p>
  </w:footnote>
  <w:footnote w:type="continuationSeparator" w:id="0">
    <w:p w14:paraId="35D6DFAA" w14:textId="77777777" w:rsidR="00741CC6" w:rsidRDefault="00741CC6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DFAD" w14:textId="77777777" w:rsidR="00C738A9" w:rsidRDefault="00713CE4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D6DFAF" wp14:editId="35D6DFB0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8332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833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5D6DFB7" w14:textId="77777777" w:rsidR="00513230" w:rsidRDefault="00513230" w:rsidP="00513230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35D6DFB8" w14:textId="77777777" w:rsidR="00513230" w:rsidRPr="009529CE" w:rsidRDefault="00513230" w:rsidP="00513230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35D6DFB9" w14:textId="77777777" w:rsidR="00513230" w:rsidRPr="00513230" w:rsidRDefault="00513230" w:rsidP="00513230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35D6DFBA" w14:textId="77777777" w:rsidR="00513230" w:rsidRPr="00513230" w:rsidRDefault="00513230" w:rsidP="00513230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35D6DFBB" w14:textId="77777777" w:rsidR="00C738A9" w:rsidRPr="00713CE4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0A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6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" filled="f" stroked="f">
              <v:path arrowok="t"/>
              <v:textbox>
                <w:txbxContent>
                  <w:p w:rsidR="00513230" w:rsidRDefault="00513230" w:rsidP="00513230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513230" w:rsidRPr="009529CE" w:rsidRDefault="00513230" w:rsidP="00513230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513230" w:rsidRPr="00513230" w:rsidRDefault="00513230" w:rsidP="00513230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513230" w:rsidRPr="00513230" w:rsidRDefault="00513230" w:rsidP="00513230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713CE4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6656C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6DFB1" wp14:editId="35D6DFB2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5D6DFBC" w14:textId="77777777" w:rsidR="00AB6643" w:rsidRPr="00AB6643" w:rsidRDefault="00AB6643" w:rsidP="00AB664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AB664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AB6643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35D6DFBD" w14:textId="77777777" w:rsidR="00AB6643" w:rsidRPr="00AB6643" w:rsidRDefault="00AB6643" w:rsidP="00AB6643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B664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AB6643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35D6DFBE" w14:textId="77777777" w:rsidR="00C738A9" w:rsidRPr="00713CE4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FFD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AB6643" w:rsidRPr="00AB6643" w:rsidRDefault="00AB6643" w:rsidP="00AB664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AB664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AB664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AB664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AB6643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AB6643" w:rsidRPr="00AB6643" w:rsidRDefault="00AB6643" w:rsidP="00AB6643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B664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AB6643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713CE4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35D6DFB3" wp14:editId="35D6DFB4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013E5"/>
    <w:rsid w:val="00033C96"/>
    <w:rsid w:val="0007315D"/>
    <w:rsid w:val="000B4841"/>
    <w:rsid w:val="000B5A92"/>
    <w:rsid w:val="001A2633"/>
    <w:rsid w:val="001A5182"/>
    <w:rsid w:val="00211BC6"/>
    <w:rsid w:val="00214037"/>
    <w:rsid w:val="0023454B"/>
    <w:rsid w:val="00246F74"/>
    <w:rsid w:val="002B5FE0"/>
    <w:rsid w:val="002C18E4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13230"/>
    <w:rsid w:val="00520690"/>
    <w:rsid w:val="00557315"/>
    <w:rsid w:val="00560BF1"/>
    <w:rsid w:val="00576398"/>
    <w:rsid w:val="00580901"/>
    <w:rsid w:val="00581197"/>
    <w:rsid w:val="00592081"/>
    <w:rsid w:val="006040AB"/>
    <w:rsid w:val="00636609"/>
    <w:rsid w:val="006656CD"/>
    <w:rsid w:val="00685F78"/>
    <w:rsid w:val="00687217"/>
    <w:rsid w:val="006A407D"/>
    <w:rsid w:val="006D304A"/>
    <w:rsid w:val="006F3A98"/>
    <w:rsid w:val="00713CE4"/>
    <w:rsid w:val="00722368"/>
    <w:rsid w:val="00741CC6"/>
    <w:rsid w:val="00742BA3"/>
    <w:rsid w:val="007A6009"/>
    <w:rsid w:val="007C79AD"/>
    <w:rsid w:val="007D2601"/>
    <w:rsid w:val="007D6316"/>
    <w:rsid w:val="00802753"/>
    <w:rsid w:val="00814485"/>
    <w:rsid w:val="0081678D"/>
    <w:rsid w:val="00847E76"/>
    <w:rsid w:val="008B4928"/>
    <w:rsid w:val="00950214"/>
    <w:rsid w:val="00993BDB"/>
    <w:rsid w:val="009D2E5F"/>
    <w:rsid w:val="00AA5A3B"/>
    <w:rsid w:val="00AB6643"/>
    <w:rsid w:val="00AE269F"/>
    <w:rsid w:val="00B32D48"/>
    <w:rsid w:val="00B7699F"/>
    <w:rsid w:val="00BB487E"/>
    <w:rsid w:val="00C04BD7"/>
    <w:rsid w:val="00C54003"/>
    <w:rsid w:val="00C70140"/>
    <w:rsid w:val="00C738A9"/>
    <w:rsid w:val="00C95F2B"/>
    <w:rsid w:val="00D13E3F"/>
    <w:rsid w:val="00D65F0B"/>
    <w:rsid w:val="00DB3781"/>
    <w:rsid w:val="00DC7553"/>
    <w:rsid w:val="00DE4144"/>
    <w:rsid w:val="00EA42A4"/>
    <w:rsid w:val="00F32FC9"/>
    <w:rsid w:val="00F63CAF"/>
    <w:rsid w:val="00F65E6A"/>
    <w:rsid w:val="00F93B8A"/>
    <w:rsid w:val="00F96A30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35D6DF7F"/>
  <w15:docId w15:val="{D665372A-93E2-41F2-B0E4-CCAF085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42069-0815-432A-AA6D-1111213C6B3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9963019-68f8-4fdd-bc7c-a06c865b7bf9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58B7E0-9D6C-421E-B662-5046D2FF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8E664-2660-49BA-8CB5-7E8090BC3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D51E0-6F9D-4C57-B526-3040CACF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Rebecca Cooper</cp:lastModifiedBy>
  <cp:revision>6</cp:revision>
  <cp:lastPrinted>2013-02-27T16:09:00Z</cp:lastPrinted>
  <dcterms:created xsi:type="dcterms:W3CDTF">2016-01-19T18:34:00Z</dcterms:created>
  <dcterms:modified xsi:type="dcterms:W3CDTF">2020-12-18T21:17:00Z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